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4B" w:rsidRDefault="00FE3259" w:rsidP="00FE3259">
      <w:pPr>
        <w:jc w:val="center"/>
        <w:rPr>
          <w:b/>
          <w:sz w:val="28"/>
        </w:rPr>
      </w:pPr>
      <w:r w:rsidRPr="00492D4B">
        <w:rPr>
          <w:rFonts w:hint="eastAsia"/>
          <w:b/>
          <w:sz w:val="28"/>
        </w:rPr>
        <w:t>水防法・土砂災害防止法に係る避難確保計画</w:t>
      </w:r>
    </w:p>
    <w:p w:rsidR="00FE3259" w:rsidRPr="00492D4B" w:rsidRDefault="00492D4B" w:rsidP="00FE3259">
      <w:pPr>
        <w:jc w:val="center"/>
        <w:rPr>
          <w:b/>
        </w:rPr>
      </w:pPr>
      <w:r>
        <w:rPr>
          <w:rFonts w:hint="eastAsia"/>
          <w:b/>
          <w:sz w:val="28"/>
        </w:rPr>
        <w:t>（既存計画がある場合</w:t>
      </w:r>
      <w:r w:rsidR="00B05ADC" w:rsidRPr="00492D4B">
        <w:rPr>
          <w:rFonts w:hint="eastAsia"/>
          <w:b/>
          <w:sz w:val="28"/>
        </w:rPr>
        <w:t>）</w:t>
      </w:r>
    </w:p>
    <w:p w:rsidR="00FE3259" w:rsidRDefault="00FE3259" w:rsidP="00FE3259"/>
    <w:p w:rsidR="0061766E" w:rsidRDefault="00B05ADC" w:rsidP="00492D4B">
      <w:pPr>
        <w:ind w:firstLineChars="100" w:firstLine="210"/>
      </w:pPr>
      <w:r w:rsidRPr="00492D4B">
        <w:rPr>
          <w:rFonts w:hint="eastAsia"/>
        </w:rPr>
        <w:t>「避難確保計画」は、既存の計画（消防計画</w:t>
      </w:r>
      <w:r w:rsidR="000D20A6">
        <w:rPr>
          <w:rFonts w:hint="eastAsia"/>
        </w:rPr>
        <w:t>・防災計画等）がある場合、洪水・土砂災害時に係る体制や対応を追加</w:t>
      </w:r>
      <w:r w:rsidRPr="00492D4B">
        <w:rPr>
          <w:rFonts w:hint="eastAsia"/>
        </w:rPr>
        <w:t>して作成することができます。</w:t>
      </w:r>
      <w:r w:rsidR="00492D4B">
        <w:rPr>
          <w:rFonts w:hint="eastAsia"/>
        </w:rPr>
        <w:t>作成する内容は</w:t>
      </w:r>
      <w:r w:rsidR="00492D4B" w:rsidRPr="00492D4B">
        <w:rPr>
          <w:rFonts w:hint="eastAsia"/>
          <w:b/>
        </w:rPr>
        <w:t>５項目</w:t>
      </w:r>
      <w:r w:rsidR="00492D4B">
        <w:rPr>
          <w:rFonts w:hint="eastAsia"/>
        </w:rPr>
        <w:t>です。</w:t>
      </w:r>
      <w:r w:rsidR="0061766E">
        <w:rPr>
          <w:rFonts w:hint="eastAsia"/>
        </w:rPr>
        <w:t xml:space="preserve">　　</w:t>
      </w:r>
    </w:p>
    <w:p w:rsidR="009B22B2" w:rsidRPr="00492D4B" w:rsidRDefault="0061766E" w:rsidP="0061766E">
      <w:pPr>
        <w:ind w:firstLineChars="100" w:firstLine="210"/>
      </w:pPr>
      <w:r>
        <w:rPr>
          <w:rFonts w:hint="eastAsia"/>
        </w:rPr>
        <w:t>下記に記載例を示していますが、必要に応じて内容を追加、変更等</w:t>
      </w:r>
      <w:bookmarkStart w:id="0" w:name="_GoBack"/>
      <w:bookmarkEnd w:id="0"/>
      <w:r>
        <w:rPr>
          <w:rFonts w:hint="eastAsia"/>
        </w:rPr>
        <w:t>してください。</w:t>
      </w:r>
    </w:p>
    <w:p w:rsidR="00492D4B" w:rsidRDefault="00492D4B" w:rsidP="009B22B2">
      <w:pPr>
        <w:ind w:firstLineChars="100" w:firstLine="210"/>
      </w:pPr>
    </w:p>
    <w:p w:rsidR="00FE3259" w:rsidRPr="009B22B2" w:rsidRDefault="00B05ADC" w:rsidP="009B22B2">
      <w:pPr>
        <w:ind w:firstLineChars="100" w:firstLine="211"/>
      </w:pPr>
      <w:r>
        <w:rPr>
          <w:rFonts w:hint="eastAsia"/>
          <w:b/>
        </w:rPr>
        <w:t>（追記する内容</w:t>
      </w:r>
      <w:r w:rsidR="00FE3259" w:rsidRPr="00FB1586">
        <w:rPr>
          <w:rFonts w:hint="eastAsia"/>
          <w:b/>
        </w:rPr>
        <w:t>）</w:t>
      </w:r>
    </w:p>
    <w:p w:rsidR="007277B8" w:rsidRPr="00492D4B" w:rsidRDefault="00FD5096">
      <w:pPr>
        <w:rPr>
          <w:b/>
        </w:rPr>
      </w:pPr>
      <w:r w:rsidRPr="00492D4B">
        <w:rPr>
          <w:rFonts w:hint="eastAsia"/>
          <w:b/>
        </w:rPr>
        <w:t>１</w:t>
      </w:r>
      <w:r w:rsidR="007C451C" w:rsidRPr="00492D4B">
        <w:rPr>
          <w:rFonts w:hint="eastAsia"/>
          <w:b/>
        </w:rPr>
        <w:t xml:space="preserve">　</w:t>
      </w:r>
      <w:r w:rsidRPr="00492D4B">
        <w:rPr>
          <w:rFonts w:hint="eastAsia"/>
          <w:b/>
        </w:rPr>
        <w:t>計画の目的</w:t>
      </w:r>
    </w:p>
    <w:p w:rsidR="00373C8C" w:rsidRDefault="00373C8C" w:rsidP="009F1150">
      <w:pPr>
        <w:ind w:firstLineChars="100" w:firstLine="210"/>
      </w:pPr>
      <w:r>
        <w:rPr>
          <w:rFonts w:hint="eastAsia"/>
        </w:rPr>
        <w:t>計画の作成した目的を記載</w:t>
      </w:r>
    </w:p>
    <w:p w:rsidR="00373C8C" w:rsidRDefault="00373C8C" w:rsidP="009F1150">
      <w:pPr>
        <w:ind w:firstLineChars="100" w:firstLine="210"/>
      </w:pPr>
      <w:r>
        <w:rPr>
          <w:rFonts w:hint="eastAsia"/>
        </w:rPr>
        <w:t>（例）</w:t>
      </w:r>
    </w:p>
    <w:p w:rsidR="009F1150" w:rsidRPr="007277B8" w:rsidRDefault="007277B8" w:rsidP="009F1150">
      <w:pPr>
        <w:ind w:firstLineChars="100" w:firstLine="210"/>
      </w:pPr>
      <w:r>
        <w:rPr>
          <w:rFonts w:hint="eastAsia"/>
        </w:rPr>
        <w:t>この計画は、</w:t>
      </w:r>
      <w:r w:rsidR="000D20A6" w:rsidRPr="00683E87">
        <w:rPr>
          <w:rFonts w:hint="eastAsia"/>
          <w:sz w:val="36"/>
        </w:rPr>
        <w:t>（</w:t>
      </w:r>
      <w:r w:rsidR="000D20A6" w:rsidRPr="00683E87">
        <w:rPr>
          <w:rFonts w:hint="eastAsia"/>
          <w:sz w:val="44"/>
          <w:eastAsianLayout w:id="1675857920" w:combine="1"/>
        </w:rPr>
        <w:t>□水防法第１５条の３第１項　　　□土砂災害防止法第８条の２第１項</w:t>
      </w:r>
      <w:r w:rsidR="000D20A6" w:rsidRPr="00683E87">
        <w:rPr>
          <w:rFonts w:hint="eastAsia"/>
          <w:sz w:val="36"/>
        </w:rPr>
        <w:t>）</w:t>
      </w:r>
      <w:r>
        <w:rPr>
          <w:rFonts w:hint="eastAsia"/>
        </w:rPr>
        <w:t>に基づくものであり</w:t>
      </w:r>
      <w:r w:rsidR="009F1150">
        <w:rPr>
          <w:rFonts w:hint="eastAsia"/>
        </w:rPr>
        <w:t>、本施設近隣で</w:t>
      </w:r>
      <w:r w:rsidR="001B388E">
        <w:rPr>
          <w:rFonts w:hint="eastAsia"/>
        </w:rPr>
        <w:t>洪水</w:t>
      </w:r>
      <w:r w:rsidR="00B43EF8">
        <w:rPr>
          <w:rFonts w:hint="eastAsia"/>
        </w:rPr>
        <w:t>の</w:t>
      </w:r>
      <w:r w:rsidR="009F1150">
        <w:rPr>
          <w:rFonts w:hint="eastAsia"/>
        </w:rPr>
        <w:t>発生または発生のおそれがある場合の円滑かつ迅速な避難の確保を図ることを目的とする。</w:t>
      </w:r>
    </w:p>
    <w:p w:rsidR="00B05ADC" w:rsidRDefault="00B05ADC"/>
    <w:p w:rsidR="001B388E" w:rsidRPr="007277B8" w:rsidRDefault="009F1150">
      <w:r>
        <w:rPr>
          <w:rFonts w:hint="eastAsia"/>
        </w:rPr>
        <w:t xml:space="preserve">　</w:t>
      </w:r>
    </w:p>
    <w:p w:rsidR="00FD5096" w:rsidRPr="00492D4B" w:rsidRDefault="00B05ADC">
      <w:pPr>
        <w:rPr>
          <w:b/>
        </w:rPr>
      </w:pPr>
      <w:r w:rsidRPr="00492D4B">
        <w:rPr>
          <w:rFonts w:hint="eastAsia"/>
          <w:b/>
        </w:rPr>
        <w:t>２</w:t>
      </w:r>
      <w:r w:rsidR="00373C8C" w:rsidRPr="00492D4B">
        <w:rPr>
          <w:rFonts w:hint="eastAsia"/>
          <w:b/>
        </w:rPr>
        <w:t xml:space="preserve">　</w:t>
      </w:r>
      <w:r w:rsidR="00FD5096" w:rsidRPr="00492D4B">
        <w:rPr>
          <w:rFonts w:hint="eastAsia"/>
          <w:b/>
        </w:rPr>
        <w:t>防災体制</w:t>
      </w:r>
    </w:p>
    <w:p w:rsidR="00373C8C" w:rsidRDefault="00373C8C">
      <w:r>
        <w:rPr>
          <w:rFonts w:hint="eastAsia"/>
        </w:rPr>
        <w:t xml:space="preserve">　連絡体制や防災体制について記載</w:t>
      </w:r>
    </w:p>
    <w:p w:rsidR="00373C8C" w:rsidRDefault="00373C8C">
      <w:r>
        <w:rPr>
          <w:rFonts w:hint="eastAsia"/>
        </w:rPr>
        <w:t xml:space="preserve">　（例）</w:t>
      </w:r>
    </w:p>
    <w:tbl>
      <w:tblPr>
        <w:tblStyle w:val="a3"/>
        <w:tblW w:w="0" w:type="auto"/>
        <w:tblLook w:val="04A0" w:firstRow="1" w:lastRow="0" w:firstColumn="1" w:lastColumn="0" w:noHBand="0" w:noVBand="1"/>
      </w:tblPr>
      <w:tblGrid>
        <w:gridCol w:w="1384"/>
        <w:gridCol w:w="2966"/>
        <w:gridCol w:w="2176"/>
        <w:gridCol w:w="2176"/>
      </w:tblGrid>
      <w:tr w:rsidR="00373C8C" w:rsidTr="009573E8">
        <w:tc>
          <w:tcPr>
            <w:tcW w:w="1384" w:type="dxa"/>
          </w:tcPr>
          <w:p w:rsidR="00373C8C" w:rsidRDefault="00373C8C">
            <w:r>
              <w:rPr>
                <w:rFonts w:hint="eastAsia"/>
              </w:rPr>
              <w:t>体制</w:t>
            </w:r>
          </w:p>
        </w:tc>
        <w:tc>
          <w:tcPr>
            <w:tcW w:w="2966" w:type="dxa"/>
          </w:tcPr>
          <w:p w:rsidR="00373C8C" w:rsidRDefault="00373C8C">
            <w:r>
              <w:rPr>
                <w:rFonts w:hint="eastAsia"/>
              </w:rPr>
              <w:t>体制確立の時期</w:t>
            </w:r>
          </w:p>
        </w:tc>
        <w:tc>
          <w:tcPr>
            <w:tcW w:w="2176" w:type="dxa"/>
          </w:tcPr>
          <w:p w:rsidR="00373C8C" w:rsidRDefault="00373C8C">
            <w:r>
              <w:rPr>
                <w:rFonts w:hint="eastAsia"/>
              </w:rPr>
              <w:t>活動内容</w:t>
            </w:r>
          </w:p>
        </w:tc>
        <w:tc>
          <w:tcPr>
            <w:tcW w:w="2176" w:type="dxa"/>
          </w:tcPr>
          <w:p w:rsidR="00373C8C" w:rsidRDefault="00373C8C">
            <w:r>
              <w:rPr>
                <w:rFonts w:hint="eastAsia"/>
              </w:rPr>
              <w:t>対応要員</w:t>
            </w:r>
          </w:p>
        </w:tc>
      </w:tr>
      <w:tr w:rsidR="00373C8C" w:rsidTr="009573E8">
        <w:tc>
          <w:tcPr>
            <w:tcW w:w="1384" w:type="dxa"/>
          </w:tcPr>
          <w:p w:rsidR="00373C8C" w:rsidRDefault="009573E8">
            <w:r>
              <w:rPr>
                <w:rFonts w:hint="eastAsia"/>
              </w:rPr>
              <w:t>注意体制</w:t>
            </w:r>
          </w:p>
        </w:tc>
        <w:tc>
          <w:tcPr>
            <w:tcW w:w="2966" w:type="dxa"/>
          </w:tcPr>
          <w:p w:rsidR="00373C8C" w:rsidRDefault="009573E8">
            <w:r>
              <w:rPr>
                <w:rFonts w:hint="eastAsia"/>
              </w:rPr>
              <w:t>・市内に洪水注意報発表</w:t>
            </w:r>
          </w:p>
          <w:p w:rsidR="009573E8" w:rsidRDefault="009573E8">
            <w:r>
              <w:rPr>
                <w:rFonts w:hint="eastAsia"/>
              </w:rPr>
              <w:t>・武庫川（生瀬地点）氾濫注意水位到達</w:t>
            </w:r>
          </w:p>
        </w:tc>
        <w:tc>
          <w:tcPr>
            <w:tcW w:w="2176" w:type="dxa"/>
          </w:tcPr>
          <w:p w:rsidR="00373C8C" w:rsidRDefault="009573E8">
            <w:r>
              <w:rPr>
                <w:rFonts w:hint="eastAsia"/>
              </w:rPr>
              <w:t>各種気象情報の収集</w:t>
            </w:r>
          </w:p>
        </w:tc>
        <w:tc>
          <w:tcPr>
            <w:tcW w:w="2176" w:type="dxa"/>
          </w:tcPr>
          <w:p w:rsidR="00373C8C" w:rsidRDefault="009573E8">
            <w:r>
              <w:rPr>
                <w:rFonts w:hint="eastAsia"/>
              </w:rPr>
              <w:t>情報収集</w:t>
            </w:r>
            <w:r w:rsidR="007B2182">
              <w:rPr>
                <w:rFonts w:hint="eastAsia"/>
              </w:rPr>
              <w:t>伝達要員</w:t>
            </w:r>
          </w:p>
        </w:tc>
      </w:tr>
    </w:tbl>
    <w:p w:rsidR="00373C8C" w:rsidRDefault="00373C8C"/>
    <w:p w:rsidR="00B43EF8" w:rsidRDefault="00B43EF8"/>
    <w:p w:rsidR="00FD5096" w:rsidRPr="00492D4B" w:rsidRDefault="00B05ADC">
      <w:pPr>
        <w:rPr>
          <w:b/>
        </w:rPr>
      </w:pPr>
      <w:r w:rsidRPr="00492D4B">
        <w:rPr>
          <w:rFonts w:hint="eastAsia"/>
          <w:b/>
        </w:rPr>
        <w:t>３</w:t>
      </w:r>
      <w:r w:rsidR="007B2182" w:rsidRPr="00492D4B">
        <w:rPr>
          <w:rFonts w:hint="eastAsia"/>
          <w:b/>
        </w:rPr>
        <w:t xml:space="preserve">　</w:t>
      </w:r>
      <w:r w:rsidR="00FD5096" w:rsidRPr="00492D4B">
        <w:rPr>
          <w:rFonts w:hint="eastAsia"/>
          <w:b/>
        </w:rPr>
        <w:t>避難誘導</w:t>
      </w:r>
    </w:p>
    <w:p w:rsidR="007B2182" w:rsidRDefault="007B2182">
      <w:r>
        <w:rPr>
          <w:rFonts w:hint="eastAsia"/>
        </w:rPr>
        <w:t xml:space="preserve">　避難先、避難経路、避難誘導等について記載</w:t>
      </w:r>
    </w:p>
    <w:p w:rsidR="007B2182" w:rsidRDefault="007B2182" w:rsidP="007B2182">
      <w:r>
        <w:rPr>
          <w:rFonts w:hint="eastAsia"/>
        </w:rPr>
        <w:t>（例）</w:t>
      </w:r>
    </w:p>
    <w:tbl>
      <w:tblPr>
        <w:tblStyle w:val="a3"/>
        <w:tblW w:w="0" w:type="auto"/>
        <w:tblLook w:val="04A0" w:firstRow="1" w:lastRow="0" w:firstColumn="1" w:lastColumn="0" w:noHBand="0" w:noVBand="1"/>
      </w:tblPr>
      <w:tblGrid>
        <w:gridCol w:w="2175"/>
        <w:gridCol w:w="2175"/>
        <w:gridCol w:w="2176"/>
        <w:gridCol w:w="2176"/>
      </w:tblGrid>
      <w:tr w:rsidR="007B2182" w:rsidTr="007B2182">
        <w:tc>
          <w:tcPr>
            <w:tcW w:w="2175" w:type="dxa"/>
          </w:tcPr>
          <w:p w:rsidR="007B2182" w:rsidRDefault="007B2182" w:rsidP="007B2182">
            <w:r>
              <w:rPr>
                <w:rFonts w:hint="eastAsia"/>
              </w:rPr>
              <w:t>種別</w:t>
            </w:r>
          </w:p>
        </w:tc>
        <w:tc>
          <w:tcPr>
            <w:tcW w:w="2175" w:type="dxa"/>
          </w:tcPr>
          <w:p w:rsidR="007B2182" w:rsidRDefault="007B2182" w:rsidP="007B2182">
            <w:r>
              <w:rPr>
                <w:rFonts w:hint="eastAsia"/>
              </w:rPr>
              <w:t>名称</w:t>
            </w:r>
          </w:p>
        </w:tc>
        <w:tc>
          <w:tcPr>
            <w:tcW w:w="2176" w:type="dxa"/>
          </w:tcPr>
          <w:p w:rsidR="007B2182" w:rsidRDefault="007B2182" w:rsidP="007B2182">
            <w:r>
              <w:rPr>
                <w:rFonts w:hint="eastAsia"/>
              </w:rPr>
              <w:t>経路、距離</w:t>
            </w:r>
          </w:p>
        </w:tc>
        <w:tc>
          <w:tcPr>
            <w:tcW w:w="2176" w:type="dxa"/>
          </w:tcPr>
          <w:p w:rsidR="007B2182" w:rsidRDefault="007B2182" w:rsidP="007B2182">
            <w:r>
              <w:rPr>
                <w:rFonts w:hint="eastAsia"/>
              </w:rPr>
              <w:t>移動手段</w:t>
            </w:r>
          </w:p>
        </w:tc>
      </w:tr>
      <w:tr w:rsidR="007B2182" w:rsidTr="007B2182">
        <w:tc>
          <w:tcPr>
            <w:tcW w:w="2175" w:type="dxa"/>
          </w:tcPr>
          <w:p w:rsidR="007B2182" w:rsidRDefault="007B2182" w:rsidP="007B2182">
            <w:r>
              <w:rPr>
                <w:rFonts w:hint="eastAsia"/>
              </w:rPr>
              <w:t>避難所</w:t>
            </w:r>
          </w:p>
        </w:tc>
        <w:tc>
          <w:tcPr>
            <w:tcW w:w="2175" w:type="dxa"/>
          </w:tcPr>
          <w:p w:rsidR="007B2182" w:rsidRDefault="007B2182" w:rsidP="007B2182">
            <w:r>
              <w:rPr>
                <w:rFonts w:hint="eastAsia"/>
              </w:rPr>
              <w:t>○○小学校</w:t>
            </w:r>
          </w:p>
        </w:tc>
        <w:tc>
          <w:tcPr>
            <w:tcW w:w="2176" w:type="dxa"/>
          </w:tcPr>
          <w:p w:rsidR="007B2182" w:rsidRDefault="007B2182" w:rsidP="007B2182">
            <w:r>
              <w:rPr>
                <w:rFonts w:hint="eastAsia"/>
              </w:rPr>
              <w:t>別図のとおり</w:t>
            </w:r>
          </w:p>
          <w:p w:rsidR="007B2182" w:rsidRDefault="007B2182" w:rsidP="007B2182">
            <w:r>
              <w:rPr>
                <w:rFonts w:hint="eastAsia"/>
              </w:rPr>
              <w:t>約</w:t>
            </w:r>
            <w:r>
              <w:rPr>
                <w:rFonts w:hint="eastAsia"/>
              </w:rPr>
              <w:t>500m</w:t>
            </w:r>
          </w:p>
        </w:tc>
        <w:tc>
          <w:tcPr>
            <w:tcW w:w="2176" w:type="dxa"/>
          </w:tcPr>
          <w:p w:rsidR="007B2182" w:rsidRDefault="007B2182" w:rsidP="007B2182">
            <w:r>
              <w:rPr>
                <w:rFonts w:hint="eastAsia"/>
              </w:rPr>
              <w:t>徒歩</w:t>
            </w:r>
          </w:p>
          <w:p w:rsidR="007B2182" w:rsidRDefault="007B2182" w:rsidP="007B2182">
            <w:r>
              <w:rPr>
                <w:rFonts w:hint="eastAsia"/>
              </w:rPr>
              <w:t>歩行困難な方は車</w:t>
            </w:r>
          </w:p>
        </w:tc>
      </w:tr>
    </w:tbl>
    <w:p w:rsidR="007B2182" w:rsidRDefault="007B2182" w:rsidP="007B2182"/>
    <w:p w:rsidR="00492D4B" w:rsidRDefault="00492D4B">
      <w:pPr>
        <w:rPr>
          <w:b/>
        </w:rPr>
      </w:pPr>
    </w:p>
    <w:p w:rsidR="00FD5096" w:rsidRPr="00492D4B" w:rsidRDefault="00B05ADC">
      <w:pPr>
        <w:rPr>
          <w:b/>
        </w:rPr>
      </w:pPr>
      <w:r w:rsidRPr="00492D4B">
        <w:rPr>
          <w:rFonts w:hint="eastAsia"/>
          <w:b/>
        </w:rPr>
        <w:lastRenderedPageBreak/>
        <w:t>４</w:t>
      </w:r>
      <w:r w:rsidR="007B2182" w:rsidRPr="00492D4B">
        <w:rPr>
          <w:rFonts w:hint="eastAsia"/>
          <w:b/>
        </w:rPr>
        <w:t xml:space="preserve">　</w:t>
      </w:r>
      <w:r w:rsidR="00FD5096" w:rsidRPr="00492D4B">
        <w:rPr>
          <w:rFonts w:hint="eastAsia"/>
          <w:b/>
        </w:rPr>
        <w:t>避難確保を図るための施設の整備</w:t>
      </w:r>
    </w:p>
    <w:p w:rsidR="007B2182" w:rsidRDefault="007B2182">
      <w:r>
        <w:rPr>
          <w:rFonts w:hint="eastAsia"/>
        </w:rPr>
        <w:t xml:space="preserve">　</w:t>
      </w:r>
      <w:r w:rsidR="00E917AC">
        <w:rPr>
          <w:rFonts w:hint="eastAsia"/>
        </w:rPr>
        <w:t>情報収集・伝達、避難誘導の際に使用する資器材等について記載</w:t>
      </w:r>
    </w:p>
    <w:p w:rsidR="00E917AC" w:rsidRDefault="00E917AC">
      <w:r>
        <w:rPr>
          <w:rFonts w:hint="eastAsia"/>
        </w:rPr>
        <w:t>（例）</w:t>
      </w:r>
    </w:p>
    <w:tbl>
      <w:tblPr>
        <w:tblStyle w:val="a3"/>
        <w:tblW w:w="0" w:type="auto"/>
        <w:tblLook w:val="04A0" w:firstRow="1" w:lastRow="0" w:firstColumn="1" w:lastColumn="0" w:noHBand="0" w:noVBand="1"/>
      </w:tblPr>
      <w:tblGrid>
        <w:gridCol w:w="2900"/>
        <w:gridCol w:w="2901"/>
        <w:gridCol w:w="2901"/>
      </w:tblGrid>
      <w:tr w:rsidR="00E917AC" w:rsidTr="00E917AC">
        <w:tc>
          <w:tcPr>
            <w:tcW w:w="2900" w:type="dxa"/>
          </w:tcPr>
          <w:p w:rsidR="00E917AC" w:rsidRDefault="00E917AC">
            <w:r>
              <w:rPr>
                <w:rFonts w:hint="eastAsia"/>
              </w:rPr>
              <w:t>用途</w:t>
            </w:r>
          </w:p>
        </w:tc>
        <w:tc>
          <w:tcPr>
            <w:tcW w:w="2901" w:type="dxa"/>
          </w:tcPr>
          <w:p w:rsidR="00E917AC" w:rsidRDefault="00E917AC">
            <w:r>
              <w:rPr>
                <w:rFonts w:hint="eastAsia"/>
              </w:rPr>
              <w:t>資器材名</w:t>
            </w:r>
          </w:p>
        </w:tc>
        <w:tc>
          <w:tcPr>
            <w:tcW w:w="2901" w:type="dxa"/>
          </w:tcPr>
          <w:p w:rsidR="00E917AC" w:rsidRDefault="00E917AC">
            <w:r>
              <w:rPr>
                <w:rFonts w:hint="eastAsia"/>
              </w:rPr>
              <w:t>所有数</w:t>
            </w:r>
          </w:p>
        </w:tc>
      </w:tr>
      <w:tr w:rsidR="00E917AC" w:rsidTr="00E917AC">
        <w:tc>
          <w:tcPr>
            <w:tcW w:w="2900" w:type="dxa"/>
          </w:tcPr>
          <w:p w:rsidR="00E917AC" w:rsidRDefault="00E917AC">
            <w:r>
              <w:rPr>
                <w:rFonts w:hint="eastAsia"/>
              </w:rPr>
              <w:t>情報収集・伝達</w:t>
            </w:r>
          </w:p>
        </w:tc>
        <w:tc>
          <w:tcPr>
            <w:tcW w:w="2901" w:type="dxa"/>
          </w:tcPr>
          <w:p w:rsidR="00E917AC" w:rsidRDefault="00E917AC">
            <w:r>
              <w:rPr>
                <w:rFonts w:hint="eastAsia"/>
              </w:rPr>
              <w:t>ホワイトボード</w:t>
            </w:r>
          </w:p>
        </w:tc>
        <w:tc>
          <w:tcPr>
            <w:tcW w:w="2901" w:type="dxa"/>
          </w:tcPr>
          <w:p w:rsidR="00E917AC" w:rsidRDefault="00B43EF8">
            <w:r>
              <w:rPr>
                <w:rFonts w:hint="eastAsia"/>
              </w:rPr>
              <w:t>5</w:t>
            </w:r>
          </w:p>
        </w:tc>
      </w:tr>
      <w:tr w:rsidR="00E917AC" w:rsidTr="00E917AC">
        <w:tc>
          <w:tcPr>
            <w:tcW w:w="2900" w:type="dxa"/>
          </w:tcPr>
          <w:p w:rsidR="00E917AC" w:rsidRDefault="00E917AC">
            <w:r>
              <w:rPr>
                <w:rFonts w:hint="eastAsia"/>
              </w:rPr>
              <w:t>避難誘導</w:t>
            </w:r>
          </w:p>
        </w:tc>
        <w:tc>
          <w:tcPr>
            <w:tcW w:w="2901" w:type="dxa"/>
          </w:tcPr>
          <w:p w:rsidR="00E917AC" w:rsidRDefault="00E917AC">
            <w:r>
              <w:rPr>
                <w:rFonts w:hint="eastAsia"/>
              </w:rPr>
              <w:t>車両</w:t>
            </w:r>
          </w:p>
        </w:tc>
        <w:tc>
          <w:tcPr>
            <w:tcW w:w="2901" w:type="dxa"/>
          </w:tcPr>
          <w:p w:rsidR="00E917AC" w:rsidRDefault="00B43EF8">
            <w:r>
              <w:rPr>
                <w:rFonts w:hint="eastAsia"/>
              </w:rPr>
              <w:t>5</w:t>
            </w:r>
          </w:p>
        </w:tc>
      </w:tr>
    </w:tbl>
    <w:p w:rsidR="00E917AC" w:rsidRDefault="00E917AC"/>
    <w:p w:rsidR="00FD5096" w:rsidRPr="00492D4B" w:rsidRDefault="00B05ADC">
      <w:pPr>
        <w:rPr>
          <w:b/>
        </w:rPr>
      </w:pPr>
      <w:r w:rsidRPr="00492D4B">
        <w:rPr>
          <w:rFonts w:hint="eastAsia"/>
          <w:b/>
        </w:rPr>
        <w:t>５</w:t>
      </w:r>
      <w:r w:rsidR="00E917AC" w:rsidRPr="00492D4B">
        <w:rPr>
          <w:rFonts w:hint="eastAsia"/>
          <w:b/>
        </w:rPr>
        <w:t xml:space="preserve">　</w:t>
      </w:r>
      <w:r w:rsidR="00FD5096" w:rsidRPr="00492D4B">
        <w:rPr>
          <w:rFonts w:hint="eastAsia"/>
          <w:b/>
        </w:rPr>
        <w:t>防災教育及び訓練の実施</w:t>
      </w:r>
    </w:p>
    <w:p w:rsidR="00E917AC" w:rsidRDefault="00E917AC">
      <w:r>
        <w:rPr>
          <w:rFonts w:hint="eastAsia"/>
        </w:rPr>
        <w:t xml:space="preserve">　職員、利用者を対象とした防災教育及び訓練の計画を記載</w:t>
      </w:r>
    </w:p>
    <w:p w:rsidR="00E917AC" w:rsidRDefault="00E917AC">
      <w:r>
        <w:rPr>
          <w:rFonts w:hint="eastAsia"/>
        </w:rPr>
        <w:t>（例）</w:t>
      </w:r>
    </w:p>
    <w:tbl>
      <w:tblPr>
        <w:tblStyle w:val="a3"/>
        <w:tblW w:w="0" w:type="auto"/>
        <w:tblLook w:val="04A0" w:firstRow="1" w:lastRow="0" w:firstColumn="1" w:lastColumn="0" w:noHBand="0" w:noVBand="1"/>
      </w:tblPr>
      <w:tblGrid>
        <w:gridCol w:w="2900"/>
        <w:gridCol w:w="2901"/>
        <w:gridCol w:w="2901"/>
      </w:tblGrid>
      <w:tr w:rsidR="00E917AC" w:rsidTr="00E917AC">
        <w:tc>
          <w:tcPr>
            <w:tcW w:w="2900" w:type="dxa"/>
          </w:tcPr>
          <w:p w:rsidR="00E917AC" w:rsidRDefault="00E917AC">
            <w:r>
              <w:rPr>
                <w:rFonts w:hint="eastAsia"/>
              </w:rPr>
              <w:t>種別</w:t>
            </w:r>
          </w:p>
        </w:tc>
        <w:tc>
          <w:tcPr>
            <w:tcW w:w="2901" w:type="dxa"/>
          </w:tcPr>
          <w:p w:rsidR="00E917AC" w:rsidRDefault="00E917AC">
            <w:r>
              <w:rPr>
                <w:rFonts w:hint="eastAsia"/>
              </w:rPr>
              <w:t>対象・時期</w:t>
            </w:r>
          </w:p>
        </w:tc>
        <w:tc>
          <w:tcPr>
            <w:tcW w:w="2901" w:type="dxa"/>
          </w:tcPr>
          <w:p w:rsidR="00E917AC" w:rsidRDefault="00E917AC">
            <w:r>
              <w:rPr>
                <w:rFonts w:hint="eastAsia"/>
              </w:rPr>
              <w:t>内容</w:t>
            </w:r>
          </w:p>
        </w:tc>
      </w:tr>
      <w:tr w:rsidR="001B4971" w:rsidTr="00E917AC">
        <w:tc>
          <w:tcPr>
            <w:tcW w:w="2900" w:type="dxa"/>
          </w:tcPr>
          <w:p w:rsidR="001B4971" w:rsidRDefault="001B4971">
            <w:r>
              <w:rPr>
                <w:rFonts w:hint="eastAsia"/>
              </w:rPr>
              <w:t>研修</w:t>
            </w:r>
          </w:p>
        </w:tc>
        <w:tc>
          <w:tcPr>
            <w:tcW w:w="2901" w:type="dxa"/>
          </w:tcPr>
          <w:p w:rsidR="001B4971" w:rsidRDefault="001B4971">
            <w:r>
              <w:rPr>
                <w:rFonts w:hint="eastAsia"/>
              </w:rPr>
              <w:t>全職員</w:t>
            </w:r>
          </w:p>
        </w:tc>
        <w:tc>
          <w:tcPr>
            <w:tcW w:w="2901" w:type="dxa"/>
          </w:tcPr>
          <w:p w:rsidR="001B4971" w:rsidRDefault="001B4971">
            <w:r>
              <w:rPr>
                <w:rFonts w:hint="eastAsia"/>
              </w:rPr>
              <w:t>情報伝達</w:t>
            </w:r>
          </w:p>
        </w:tc>
      </w:tr>
      <w:tr w:rsidR="00E917AC" w:rsidTr="00E917AC">
        <w:tc>
          <w:tcPr>
            <w:tcW w:w="2900" w:type="dxa"/>
          </w:tcPr>
          <w:p w:rsidR="00E917AC" w:rsidRDefault="00E917AC">
            <w:r>
              <w:rPr>
                <w:rFonts w:hint="eastAsia"/>
              </w:rPr>
              <w:t>研修</w:t>
            </w:r>
          </w:p>
        </w:tc>
        <w:tc>
          <w:tcPr>
            <w:tcW w:w="2901" w:type="dxa"/>
          </w:tcPr>
          <w:p w:rsidR="00E917AC" w:rsidRDefault="00E917AC">
            <w:r>
              <w:rPr>
                <w:rFonts w:hint="eastAsia"/>
              </w:rPr>
              <w:t>新規採用職員、</w:t>
            </w:r>
            <w:r>
              <w:rPr>
                <w:rFonts w:hint="eastAsia"/>
              </w:rPr>
              <w:t>4</w:t>
            </w:r>
            <w:r>
              <w:rPr>
                <w:rFonts w:hint="eastAsia"/>
              </w:rPr>
              <w:t>月～</w:t>
            </w:r>
            <w:r>
              <w:rPr>
                <w:rFonts w:hint="eastAsia"/>
              </w:rPr>
              <w:t>5</w:t>
            </w:r>
            <w:r>
              <w:rPr>
                <w:rFonts w:hint="eastAsia"/>
              </w:rPr>
              <w:t>月</w:t>
            </w:r>
          </w:p>
        </w:tc>
        <w:tc>
          <w:tcPr>
            <w:tcW w:w="2901" w:type="dxa"/>
          </w:tcPr>
          <w:p w:rsidR="00E917AC" w:rsidRDefault="00E917AC">
            <w:r>
              <w:rPr>
                <w:rFonts w:hint="eastAsia"/>
              </w:rPr>
              <w:t>避難誘導に係る研修</w:t>
            </w:r>
          </w:p>
        </w:tc>
      </w:tr>
    </w:tbl>
    <w:p w:rsidR="00FE3259" w:rsidRDefault="00FE3259" w:rsidP="00FE3259">
      <w:pPr>
        <w:rPr>
          <w:b/>
        </w:rPr>
      </w:pPr>
    </w:p>
    <w:p w:rsidR="00FE3259" w:rsidRDefault="00FE3259" w:rsidP="00FE3259">
      <w:pPr>
        <w:rPr>
          <w:b/>
        </w:rPr>
      </w:pPr>
    </w:p>
    <w:p w:rsidR="00FE3259" w:rsidRDefault="00FE3259" w:rsidP="00FE3259">
      <w:pPr>
        <w:rPr>
          <w:b/>
        </w:rPr>
      </w:pPr>
    </w:p>
    <w:p w:rsidR="00FE3259" w:rsidRDefault="00FE3259" w:rsidP="00FE3259">
      <w:pPr>
        <w:rPr>
          <w:b/>
        </w:rPr>
      </w:pPr>
    </w:p>
    <w:p w:rsidR="00FE3259" w:rsidRDefault="00FE3259" w:rsidP="00FE3259">
      <w:pPr>
        <w:rPr>
          <w:b/>
        </w:rPr>
      </w:pPr>
    </w:p>
    <w:p w:rsidR="00FE3259" w:rsidRDefault="00FE3259" w:rsidP="00FE3259">
      <w:pPr>
        <w:rPr>
          <w:b/>
        </w:rPr>
      </w:pPr>
    </w:p>
    <w:p w:rsidR="00E917AC" w:rsidRDefault="00E917AC"/>
    <w:sectPr w:rsidR="00E917AC" w:rsidSect="00E5454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59" w:rsidRDefault="00FE3259" w:rsidP="00FE3259">
      <w:r>
        <w:separator/>
      </w:r>
    </w:p>
  </w:endnote>
  <w:endnote w:type="continuationSeparator" w:id="0">
    <w:p w:rsidR="00FE3259" w:rsidRDefault="00FE3259" w:rsidP="00FE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59" w:rsidRDefault="00FE3259" w:rsidP="00FE3259">
      <w:r>
        <w:separator/>
      </w:r>
    </w:p>
  </w:footnote>
  <w:footnote w:type="continuationSeparator" w:id="0">
    <w:p w:rsidR="00FE3259" w:rsidRDefault="00FE3259" w:rsidP="00FE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CE" w:rsidRDefault="00C479CE" w:rsidP="008E290D">
    <w:pPr>
      <w:pStyle w:val="a4"/>
      <w:ind w:firstLineChars="1800" w:firstLine="3780"/>
    </w:pPr>
    <w:r>
      <w:rPr>
        <w:rFonts w:hint="eastAsia"/>
      </w:rPr>
      <w:t xml:space="preserve">　　　　　　　　</w:t>
    </w:r>
    <w:r w:rsidR="00924A96">
      <w:rPr>
        <w:rFonts w:hint="eastAsia"/>
      </w:rPr>
      <w:t xml:space="preserve">　　　　　　　　　　　　　　　　　　　　</w:t>
    </w:r>
  </w:p>
  <w:p w:rsidR="00B05ADC" w:rsidRDefault="00B05A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BC"/>
    <w:rsid w:val="00047EB8"/>
    <w:rsid w:val="000A7844"/>
    <w:rsid w:val="000D20A6"/>
    <w:rsid w:val="001B388E"/>
    <w:rsid w:val="001B4971"/>
    <w:rsid w:val="00303DBC"/>
    <w:rsid w:val="00373C8C"/>
    <w:rsid w:val="00492D4B"/>
    <w:rsid w:val="005B1A4F"/>
    <w:rsid w:val="0061766E"/>
    <w:rsid w:val="007277B8"/>
    <w:rsid w:val="007B2182"/>
    <w:rsid w:val="007C451C"/>
    <w:rsid w:val="00803AE1"/>
    <w:rsid w:val="008E290D"/>
    <w:rsid w:val="00924A96"/>
    <w:rsid w:val="009573E8"/>
    <w:rsid w:val="009B22B2"/>
    <w:rsid w:val="009F1150"/>
    <w:rsid w:val="00AF3F4F"/>
    <w:rsid w:val="00B05ADC"/>
    <w:rsid w:val="00B43EF8"/>
    <w:rsid w:val="00C479CE"/>
    <w:rsid w:val="00E54548"/>
    <w:rsid w:val="00E917AC"/>
    <w:rsid w:val="00EF3EA9"/>
    <w:rsid w:val="00FD5096"/>
    <w:rsid w:val="00FE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C43730"/>
  <w15:docId w15:val="{B9F77225-D938-42C1-9A6B-BB9484B4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59"/>
    <w:pPr>
      <w:tabs>
        <w:tab w:val="center" w:pos="4252"/>
        <w:tab w:val="right" w:pos="8504"/>
      </w:tabs>
      <w:snapToGrid w:val="0"/>
    </w:pPr>
  </w:style>
  <w:style w:type="character" w:customStyle="1" w:styleId="a5">
    <w:name w:val="ヘッダー (文字)"/>
    <w:basedOn w:val="a0"/>
    <w:link w:val="a4"/>
    <w:uiPriority w:val="99"/>
    <w:rsid w:val="00FE3259"/>
  </w:style>
  <w:style w:type="paragraph" w:styleId="a6">
    <w:name w:val="footer"/>
    <w:basedOn w:val="a"/>
    <w:link w:val="a7"/>
    <w:uiPriority w:val="99"/>
    <w:unhideWhenUsed/>
    <w:rsid w:val="00FE3259"/>
    <w:pPr>
      <w:tabs>
        <w:tab w:val="center" w:pos="4252"/>
        <w:tab w:val="right" w:pos="8504"/>
      </w:tabs>
      <w:snapToGrid w:val="0"/>
    </w:pPr>
  </w:style>
  <w:style w:type="character" w:customStyle="1" w:styleId="a7">
    <w:name w:val="フッター (文字)"/>
    <w:basedOn w:val="a0"/>
    <w:link w:val="a6"/>
    <w:uiPriority w:val="99"/>
    <w:rsid w:val="00FE3259"/>
  </w:style>
  <w:style w:type="paragraph" w:styleId="a8">
    <w:name w:val="Balloon Text"/>
    <w:basedOn w:val="a"/>
    <w:link w:val="a9"/>
    <w:uiPriority w:val="99"/>
    <w:semiHidden/>
    <w:unhideWhenUsed/>
    <w:rsid w:val="00EF3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E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73423</cp:lastModifiedBy>
  <cp:revision>4</cp:revision>
  <dcterms:created xsi:type="dcterms:W3CDTF">2021-08-25T02:57:00Z</dcterms:created>
  <dcterms:modified xsi:type="dcterms:W3CDTF">2022-09-28T02:29:00Z</dcterms:modified>
</cp:coreProperties>
</file>